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20AC1" w:rsidRDefault="00307799" w:rsidP="00820AC1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Положение </w:t>
      </w:r>
    </w:p>
    <w:p w:rsidR="00820AC1" w:rsidRDefault="00307799" w:rsidP="00820AC1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 проведении</w:t>
      </w:r>
      <w:r w:rsidR="00820AC1"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всероссийского конкурса дизайна </w:t>
      </w:r>
    </w:p>
    <w:p w:rsidR="00BC17C0" w:rsidRDefault="00307799" w:rsidP="00820AC1">
      <w:pPr>
        <w:jc w:val="center"/>
      </w:pPr>
      <w:r>
        <w:rPr>
          <w:rFonts w:ascii="Times New Roman" w:eastAsia="Times New Roman" w:hAnsi="Times New Roman" w:cs="Times New Roman"/>
          <w:b/>
          <w:sz w:val="28"/>
        </w:rPr>
        <w:t>среди школьников</w:t>
      </w:r>
      <w:r w:rsidR="00820AC1"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«Точка внимания»</w:t>
      </w:r>
    </w:p>
    <w:p w:rsidR="00BC17C0" w:rsidRDefault="00BC17C0">
      <w:pPr>
        <w:jc w:val="both"/>
      </w:pPr>
    </w:p>
    <w:p w:rsidR="00BC17C0" w:rsidRDefault="00307799" w:rsidP="00820AC1">
      <w:pPr>
        <w:numPr>
          <w:ilvl w:val="0"/>
          <w:numId w:val="6"/>
        </w:numPr>
        <w:ind w:left="405" w:hanging="405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Общие положения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>1.1. Конкурс «Точка внимания» (далее — Конкурс) является творческим соревнованием, проводимым в соответствии с настоящим Положением.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>1.2. Задачи Конкурса:</w:t>
      </w:r>
    </w:p>
    <w:p w:rsidR="00BC17C0" w:rsidRDefault="00307799">
      <w:pPr>
        <w:numPr>
          <w:ilvl w:val="0"/>
          <w:numId w:val="4"/>
        </w:numPr>
        <w:ind w:hanging="359"/>
        <w:contextualSpacing/>
        <w:jc w:val="both"/>
      </w:pPr>
      <w:r>
        <w:rPr>
          <w:rFonts w:ascii="Times New Roman" w:eastAsia="Times New Roman" w:hAnsi="Times New Roman" w:cs="Times New Roman"/>
          <w:sz w:val="28"/>
        </w:rPr>
        <w:t>привлечение внимания широкой аудитории к развитию дизайнерского образования в средней школе,</w:t>
      </w:r>
    </w:p>
    <w:p w:rsidR="00BC17C0" w:rsidRDefault="00307799">
      <w:pPr>
        <w:numPr>
          <w:ilvl w:val="0"/>
          <w:numId w:val="4"/>
        </w:numPr>
        <w:ind w:hanging="359"/>
        <w:contextualSpacing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творческая профориентация старшеклассников с поощрением 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     наиболее талантливых и перспективных учеников,</w:t>
      </w:r>
    </w:p>
    <w:p w:rsidR="00BC17C0" w:rsidRDefault="00307799">
      <w:pPr>
        <w:numPr>
          <w:ilvl w:val="0"/>
          <w:numId w:val="5"/>
        </w:numPr>
        <w:ind w:hanging="359"/>
        <w:contextualSpacing/>
        <w:jc w:val="both"/>
      </w:pPr>
      <w:r>
        <w:rPr>
          <w:rFonts w:ascii="Times New Roman" w:eastAsia="Times New Roman" w:hAnsi="Times New Roman" w:cs="Times New Roman"/>
          <w:sz w:val="28"/>
        </w:rPr>
        <w:t>привлечение внимания дизайн</w:t>
      </w:r>
      <w:r>
        <w:rPr>
          <w:rFonts w:ascii="Times New Roman" w:eastAsia="Times New Roman" w:hAnsi="Times New Roman" w:cs="Times New Roman"/>
          <w:sz w:val="28"/>
        </w:rPr>
        <w:t>ерского и образовательного сообщества к необходимости повышения качества образовательной среды  и учебных программ.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>1.3. Конкурс проводится на территории Российской Федерации.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>1.4. Организатором Конкурса является</w:t>
      </w:r>
      <w:hyperlink r:id="rId6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hyperlink r:id="rId7">
        <w:r>
          <w:rPr>
            <w:rFonts w:ascii="Times New Roman" w:eastAsia="Times New Roman" w:hAnsi="Times New Roman" w:cs="Times New Roman"/>
            <w:color w:val="1155CC"/>
            <w:sz w:val="28"/>
            <w:u w:val="single"/>
          </w:rPr>
          <w:t>Школа дизайна «Точка».</w:t>
        </w:r>
      </w:hyperlink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>1.5. Конкурс проводится при поддержке  Союза дизайнеров России</w:t>
      </w:r>
      <w:r>
        <w:t>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>1.6. Официальным сайтом Конкурса в сети Интернет является</w:t>
      </w:r>
      <w:hyperlink r:id="rId8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hyperlink r:id="rId9">
        <w:r>
          <w:rPr>
            <w:rFonts w:ascii="Times New Roman" w:eastAsia="Times New Roman" w:hAnsi="Times New Roman" w:cs="Times New Roman"/>
            <w:color w:val="2B587A"/>
            <w:sz w:val="28"/>
            <w:highlight w:val="white"/>
            <w:u w:val="single"/>
          </w:rPr>
          <w:t>vnimanie.dotschool.ru</w:t>
        </w:r>
      </w:hyperlink>
      <w:r>
        <w:rPr>
          <w:rFonts w:ascii="Times New Roman" w:eastAsia="Times New Roman" w:hAnsi="Times New Roman" w:cs="Times New Roman"/>
          <w:sz w:val="28"/>
        </w:rPr>
        <w:t xml:space="preserve"> (далее – Сайт), на котором публикуются все официальные новости конкурса, в </w:t>
      </w:r>
      <w:proofErr w:type="spellStart"/>
      <w:r>
        <w:rPr>
          <w:rFonts w:ascii="Times New Roman" w:eastAsia="Times New Roman" w:hAnsi="Times New Roman" w:cs="Times New Roman"/>
          <w:sz w:val="28"/>
        </w:rPr>
        <w:t>т.ч</w:t>
      </w:r>
      <w:proofErr w:type="spellEnd"/>
      <w:r>
        <w:rPr>
          <w:rFonts w:ascii="Times New Roman" w:eastAsia="Times New Roman" w:hAnsi="Times New Roman" w:cs="Times New Roman"/>
          <w:sz w:val="28"/>
        </w:rPr>
        <w:t>. результаты.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b/>
          <w:sz w:val="28"/>
        </w:rPr>
        <w:t>2. Организация конкурса</w:t>
      </w:r>
    </w:p>
    <w:p w:rsidR="00BC17C0" w:rsidRDefault="00307799">
      <w:r>
        <w:rPr>
          <w:rFonts w:ascii="Times New Roman" w:eastAsia="Times New Roman" w:hAnsi="Times New Roman" w:cs="Times New Roman"/>
          <w:sz w:val="28"/>
        </w:rPr>
        <w:t>2.1. Конку</w:t>
      </w:r>
      <w:r>
        <w:rPr>
          <w:rFonts w:ascii="Times New Roman" w:eastAsia="Times New Roman" w:hAnsi="Times New Roman" w:cs="Times New Roman"/>
          <w:sz w:val="28"/>
        </w:rPr>
        <w:t xml:space="preserve">рс организуется силами Оргкомитета и приглашённых представителей профессионального </w:t>
      </w:r>
      <w:proofErr w:type="gramStart"/>
      <w:r>
        <w:rPr>
          <w:rFonts w:ascii="Times New Roman" w:eastAsia="Times New Roman" w:hAnsi="Times New Roman" w:cs="Times New Roman"/>
          <w:sz w:val="28"/>
        </w:rPr>
        <w:t>дизайн-сообщества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>2.2. Оргкомитет выполняет следующие функции:</w:t>
      </w:r>
    </w:p>
    <w:p w:rsidR="00BC17C0" w:rsidRDefault="00307799">
      <w:pPr>
        <w:numPr>
          <w:ilvl w:val="0"/>
          <w:numId w:val="2"/>
        </w:numPr>
        <w:ind w:hanging="359"/>
        <w:contextualSpacing/>
        <w:jc w:val="both"/>
      </w:pPr>
      <w:r>
        <w:rPr>
          <w:rFonts w:ascii="Times New Roman" w:eastAsia="Times New Roman" w:hAnsi="Times New Roman" w:cs="Times New Roman"/>
          <w:sz w:val="28"/>
        </w:rPr>
        <w:t>разработку условий конкурса, закреплённых в настоящем Положении и других документах,</w:t>
      </w:r>
    </w:p>
    <w:p w:rsidR="00BC17C0" w:rsidRDefault="00307799">
      <w:pPr>
        <w:numPr>
          <w:ilvl w:val="0"/>
          <w:numId w:val="2"/>
        </w:numPr>
        <w:ind w:hanging="359"/>
        <w:contextualSpacing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приглашение кураторов, </w:t>
      </w:r>
      <w:r>
        <w:rPr>
          <w:rFonts w:ascii="Times New Roman" w:eastAsia="Times New Roman" w:hAnsi="Times New Roman" w:cs="Times New Roman"/>
          <w:sz w:val="28"/>
        </w:rPr>
        <w:t>членов жюри, экспертов, партнёров и взаимодействие с ними в процессе проведения конкурса,</w:t>
      </w:r>
    </w:p>
    <w:p w:rsidR="00BC17C0" w:rsidRDefault="00307799">
      <w:pPr>
        <w:numPr>
          <w:ilvl w:val="0"/>
          <w:numId w:val="2"/>
        </w:numPr>
        <w:ind w:hanging="359"/>
        <w:contextualSpacing/>
        <w:jc w:val="both"/>
      </w:pPr>
      <w:r>
        <w:rPr>
          <w:rFonts w:ascii="Times New Roman" w:eastAsia="Times New Roman" w:hAnsi="Times New Roman" w:cs="Times New Roman"/>
          <w:sz w:val="28"/>
        </w:rPr>
        <w:t>организацию мероприятий в рамках конкурса,</w:t>
      </w:r>
    </w:p>
    <w:p w:rsidR="00BC17C0" w:rsidRDefault="00307799">
      <w:pPr>
        <w:numPr>
          <w:ilvl w:val="0"/>
          <w:numId w:val="2"/>
        </w:numPr>
        <w:ind w:hanging="359"/>
        <w:contextualSpacing/>
        <w:jc w:val="both"/>
      </w:pPr>
      <w:proofErr w:type="gramStart"/>
      <w:r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ходом конкурса,</w:t>
      </w:r>
    </w:p>
    <w:p w:rsidR="00BC17C0" w:rsidRDefault="00307799">
      <w:pPr>
        <w:numPr>
          <w:ilvl w:val="0"/>
          <w:numId w:val="2"/>
        </w:numPr>
        <w:ind w:hanging="359"/>
        <w:contextualSpacing/>
        <w:jc w:val="both"/>
      </w:pPr>
      <w:r>
        <w:rPr>
          <w:rFonts w:ascii="Times New Roman" w:eastAsia="Times New Roman" w:hAnsi="Times New Roman" w:cs="Times New Roman"/>
          <w:sz w:val="28"/>
        </w:rPr>
        <w:t>коммуникации с участниками конкурса.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>2.3. Состав Оргкомитета:</w:t>
      </w:r>
    </w:p>
    <w:p w:rsidR="00BC17C0" w:rsidRDefault="00307799">
      <w:pPr>
        <w:numPr>
          <w:ilvl w:val="0"/>
          <w:numId w:val="3"/>
        </w:numPr>
        <w:ind w:hanging="359"/>
        <w:contextualSpacing/>
        <w:jc w:val="both"/>
      </w:pPr>
      <w:r>
        <w:rPr>
          <w:rFonts w:ascii="Times New Roman" w:eastAsia="Times New Roman" w:hAnsi="Times New Roman" w:cs="Times New Roman"/>
          <w:sz w:val="28"/>
        </w:rPr>
        <w:t>Александр Матвеев, дизайнер, креативный директор “</w:t>
      </w:r>
      <w:proofErr w:type="spellStart"/>
      <w:r>
        <w:rPr>
          <w:rFonts w:ascii="Times New Roman" w:eastAsia="Times New Roman" w:hAnsi="Times New Roman" w:cs="Times New Roman"/>
          <w:sz w:val="28"/>
        </w:rPr>
        <w:t>Designet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Team</w:t>
      </w:r>
      <w:proofErr w:type="spellEnd"/>
      <w:r>
        <w:rPr>
          <w:rFonts w:ascii="Times New Roman" w:eastAsia="Times New Roman" w:hAnsi="Times New Roman" w:cs="Times New Roman"/>
          <w:sz w:val="28"/>
        </w:rPr>
        <w:t>”</w:t>
      </w:r>
      <w:r>
        <w:rPr>
          <w:sz w:val="28"/>
        </w:rPr>
        <w:t>,</w:t>
      </w:r>
    </w:p>
    <w:p w:rsidR="00BC17C0" w:rsidRDefault="00307799">
      <w:pPr>
        <w:numPr>
          <w:ilvl w:val="0"/>
          <w:numId w:val="3"/>
        </w:numPr>
        <w:ind w:hanging="359"/>
        <w:contextualSpacing/>
        <w:jc w:val="both"/>
        <w:rPr>
          <w:sz w:val="24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Андрей </w:t>
      </w:r>
      <w:proofErr w:type="spellStart"/>
      <w:r>
        <w:rPr>
          <w:rFonts w:ascii="Times New Roman" w:eastAsia="Times New Roman" w:hAnsi="Times New Roman" w:cs="Times New Roman"/>
          <w:sz w:val="28"/>
        </w:rPr>
        <w:t>Ордин</w:t>
      </w:r>
      <w:proofErr w:type="spellEnd"/>
      <w:r>
        <w:rPr>
          <w:rFonts w:ascii="Times New Roman" w:eastAsia="Times New Roman" w:hAnsi="Times New Roman" w:cs="Times New Roman"/>
          <w:sz w:val="28"/>
        </w:rPr>
        <w:t>, руководитель специальных проектов Союза дизайнеров России,</w:t>
      </w:r>
    </w:p>
    <w:p w:rsidR="00BC17C0" w:rsidRDefault="00307799">
      <w:pPr>
        <w:numPr>
          <w:ilvl w:val="0"/>
          <w:numId w:val="3"/>
        </w:numPr>
        <w:ind w:hanging="359"/>
        <w:contextualSpacing/>
        <w:jc w:val="both"/>
      </w:pPr>
      <w:r>
        <w:rPr>
          <w:rFonts w:ascii="Times New Roman" w:eastAsia="Times New Roman" w:hAnsi="Times New Roman" w:cs="Times New Roman"/>
          <w:sz w:val="28"/>
        </w:rPr>
        <w:t>Анна Деменева, директор Школы дизайна «Точка» (г. Пермь),</w:t>
      </w:r>
    </w:p>
    <w:p w:rsidR="00BC17C0" w:rsidRDefault="00307799">
      <w:pPr>
        <w:numPr>
          <w:ilvl w:val="0"/>
          <w:numId w:val="3"/>
        </w:numPr>
        <w:ind w:hanging="359"/>
        <w:contextualSpacing/>
        <w:jc w:val="both"/>
      </w:pPr>
      <w:r>
        <w:rPr>
          <w:rFonts w:ascii="Times New Roman" w:eastAsia="Times New Roman" w:hAnsi="Times New Roman" w:cs="Times New Roman"/>
          <w:sz w:val="28"/>
        </w:rPr>
        <w:t>Никита Семёнов, исполнительный директор студии «ГД»,</w:t>
      </w:r>
    </w:p>
    <w:p w:rsidR="00BC17C0" w:rsidRDefault="00307799">
      <w:pPr>
        <w:numPr>
          <w:ilvl w:val="0"/>
          <w:numId w:val="3"/>
        </w:numPr>
        <w:ind w:hanging="359"/>
        <w:contextualSpacing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Павел </w:t>
      </w:r>
      <w:r>
        <w:rPr>
          <w:rFonts w:ascii="Times New Roman" w:eastAsia="Times New Roman" w:hAnsi="Times New Roman" w:cs="Times New Roman"/>
          <w:sz w:val="28"/>
        </w:rPr>
        <w:t xml:space="preserve">Крендель, исполнительный директор ООО «Грата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>Состав оргкомитета может быть расширен.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>2.4. Оргкомитет приглашает для проведения конкурса кураторов – по одному для каждой генеральной темы конкурса. В рамках данной темы куратор формулирует проектное за</w:t>
      </w:r>
      <w:r>
        <w:rPr>
          <w:rFonts w:ascii="Times New Roman" w:eastAsia="Times New Roman" w:hAnsi="Times New Roman" w:cs="Times New Roman"/>
          <w:sz w:val="28"/>
        </w:rPr>
        <w:t>дание для участников, проводит установочный семинар (</w:t>
      </w:r>
      <w:proofErr w:type="spellStart"/>
      <w:r>
        <w:rPr>
          <w:rFonts w:ascii="Times New Roman" w:eastAsia="Times New Roman" w:hAnsi="Times New Roman" w:cs="Times New Roman"/>
          <w:sz w:val="28"/>
        </w:rPr>
        <w:t>вебинар</w:t>
      </w:r>
      <w:proofErr w:type="spellEnd"/>
      <w:r>
        <w:rPr>
          <w:rFonts w:ascii="Times New Roman" w:eastAsia="Times New Roman" w:hAnsi="Times New Roman" w:cs="Times New Roman"/>
          <w:sz w:val="28"/>
        </w:rPr>
        <w:t>) и организует информационную поддержку своей темы в течение всего срока проведения конкурса.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>2.5. Оргкомитет и кураторы конкурса привлекают экспертов для проведения лекций, мастер-классов и други</w:t>
      </w:r>
      <w:r>
        <w:rPr>
          <w:rFonts w:ascii="Times New Roman" w:eastAsia="Times New Roman" w:hAnsi="Times New Roman" w:cs="Times New Roman"/>
          <w:sz w:val="28"/>
        </w:rPr>
        <w:t>х мероприятий в рамках конкурса.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  <w:highlight w:val="white"/>
        </w:rPr>
        <w:t xml:space="preserve">2.6. Оргкомитет формирует состав жюри конкурса для независимой оценки работ участников. Члены жюри могут выступать с лекциями, мастер-классами, </w:t>
      </w:r>
      <w:proofErr w:type="spellStart"/>
      <w:r>
        <w:rPr>
          <w:rFonts w:ascii="Times New Roman" w:eastAsia="Times New Roman" w:hAnsi="Times New Roman" w:cs="Times New Roman"/>
          <w:sz w:val="28"/>
          <w:highlight w:val="white"/>
        </w:rPr>
        <w:t>вебинарами</w:t>
      </w:r>
      <w:proofErr w:type="spellEnd"/>
      <w:r>
        <w:rPr>
          <w:rFonts w:ascii="Times New Roman" w:eastAsia="Times New Roman" w:hAnsi="Times New Roman" w:cs="Times New Roman"/>
          <w:sz w:val="28"/>
          <w:highlight w:val="white"/>
        </w:rPr>
        <w:t>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b/>
          <w:sz w:val="28"/>
        </w:rPr>
        <w:t>3. График проведения конкурса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>3.1. Дата официального начала Конку</w:t>
      </w:r>
      <w:r>
        <w:rPr>
          <w:rFonts w:ascii="Times New Roman" w:eastAsia="Times New Roman" w:hAnsi="Times New Roman" w:cs="Times New Roman"/>
          <w:sz w:val="28"/>
        </w:rPr>
        <w:t xml:space="preserve">рса и его анонсирования в медиа, публикация проектных заданий, объявление состава жюри – </w:t>
      </w:r>
      <w:r>
        <w:rPr>
          <w:rFonts w:ascii="Times New Roman" w:eastAsia="Times New Roman" w:hAnsi="Times New Roman" w:cs="Times New Roman"/>
          <w:sz w:val="28"/>
          <w:highlight w:val="white"/>
        </w:rPr>
        <w:t>24 ноября 2014.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>3.2. Начало регистрации участников и приёма работ на Конкурс – 15 декабря 2014 года.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>3.3. Финальный срок регистрации и приёма работ — 10 апреля 2015 го</w:t>
      </w:r>
      <w:r>
        <w:rPr>
          <w:rFonts w:ascii="Times New Roman" w:eastAsia="Times New Roman" w:hAnsi="Times New Roman" w:cs="Times New Roman"/>
          <w:sz w:val="28"/>
        </w:rPr>
        <w:t>да.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3.4. Подведение итогов Конкурса осуществляется с 13 по 30 апреля и включает в себя: </w:t>
      </w:r>
    </w:p>
    <w:p w:rsidR="00BC17C0" w:rsidRDefault="00307799">
      <w:pPr>
        <w:numPr>
          <w:ilvl w:val="0"/>
          <w:numId w:val="1"/>
        </w:numPr>
        <w:ind w:hanging="35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</w:t>
      </w:r>
      <w:proofErr w:type="gramStart"/>
      <w:r>
        <w:rPr>
          <w:rFonts w:ascii="Times New Roman" w:eastAsia="Times New Roman" w:hAnsi="Times New Roman" w:cs="Times New Roman"/>
          <w:sz w:val="28"/>
        </w:rPr>
        <w:t>шорт-листа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рамках каждой из заявленных конкурсных тем,</w:t>
      </w:r>
    </w:p>
    <w:p w:rsidR="00BC17C0" w:rsidRDefault="00307799">
      <w:pPr>
        <w:numPr>
          <w:ilvl w:val="0"/>
          <w:numId w:val="1"/>
        </w:numPr>
        <w:ind w:hanging="35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победителей и призёров, занявших 1–3 места в рамках каждой из конкурсных тем.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3.5. </w:t>
      </w:r>
      <w:r w:rsidR="00A52CD4">
        <w:rPr>
          <w:rFonts w:ascii="Times New Roman" w:eastAsia="Times New Roman" w:hAnsi="Times New Roman" w:cs="Times New Roman"/>
          <w:sz w:val="28"/>
        </w:rPr>
        <w:t>Итоги Конкурса будут опубликованы на сайте Конкурса не позднее 10 мая.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>3.6. С 11 мая по 10 июня 2015 г. осуществляется подготовка итоговой выставки работ участников и церемонии награждения победителей и призёров Конкурса.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>3.7. Итоговая выставка работ участников и цер</w:t>
      </w:r>
      <w:r>
        <w:rPr>
          <w:rFonts w:ascii="Times New Roman" w:eastAsia="Times New Roman" w:hAnsi="Times New Roman" w:cs="Times New Roman"/>
          <w:sz w:val="28"/>
        </w:rPr>
        <w:t>емония награждения победителей Конкурса состоится с 8 по 11 июля 2015 года в рамках ежегодной</w:t>
      </w:r>
      <w:hyperlink r:id="rId10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hyperlink r:id="rId11">
        <w:r>
          <w:rPr>
            <w:rFonts w:ascii="Times New Roman" w:eastAsia="Times New Roman" w:hAnsi="Times New Roman" w:cs="Times New Roman"/>
            <w:color w:val="1155CC"/>
            <w:sz w:val="28"/>
            <w:u w:val="single"/>
          </w:rPr>
          <w:t xml:space="preserve">выставки </w:t>
        </w:r>
        <w:proofErr w:type="spellStart"/>
        <w:r>
          <w:rPr>
            <w:rFonts w:ascii="Times New Roman" w:eastAsia="Times New Roman" w:hAnsi="Times New Roman" w:cs="Times New Roman"/>
            <w:color w:val="1155CC"/>
            <w:sz w:val="28"/>
            <w:u w:val="single"/>
          </w:rPr>
          <w:t>Иннопром</w:t>
        </w:r>
        <w:proofErr w:type="spellEnd"/>
      </w:hyperlink>
      <w:r>
        <w:rPr>
          <w:rFonts w:ascii="Times New Roman" w:eastAsia="Times New Roman" w:hAnsi="Times New Roman" w:cs="Times New Roman"/>
          <w:sz w:val="28"/>
        </w:rPr>
        <w:t xml:space="preserve"> в Екатеринбурге. Информация о церемонии награждения буде</w:t>
      </w:r>
      <w:r>
        <w:rPr>
          <w:rFonts w:ascii="Times New Roman" w:eastAsia="Times New Roman" w:hAnsi="Times New Roman" w:cs="Times New Roman"/>
          <w:sz w:val="28"/>
        </w:rPr>
        <w:t>т  на сайте Конкурса.</w:t>
      </w:r>
      <w:bookmarkStart w:id="0" w:name="_GoBack"/>
      <w:bookmarkEnd w:id="0"/>
    </w:p>
    <w:p w:rsidR="00A52CD4" w:rsidRDefault="00A52CD4">
      <w:pPr>
        <w:jc w:val="both"/>
      </w:pP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b/>
          <w:sz w:val="28"/>
        </w:rPr>
        <w:t>4.Участие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>4.1. К участию в Конкурсе допускаются учащиеся 7–11 классов средних общеобразовательных учреждений России (далее — Участники).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4.2. </w:t>
      </w:r>
      <w:r>
        <w:rPr>
          <w:rFonts w:ascii="Times New Roman" w:eastAsia="Times New Roman" w:hAnsi="Times New Roman" w:cs="Times New Roman"/>
          <w:sz w:val="28"/>
          <w:highlight w:val="white"/>
        </w:rPr>
        <w:t>Участниками Конкурса не могут быть члены семей организаторов и партнёров Конкурса, а также членов Жюри.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>4.3. Участие в Конкурсе индивидуальное.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4.4. Организаторы Конкурса будут запрашивать от участников, чьи работы войдут в </w:t>
      </w:r>
      <w:proofErr w:type="gramStart"/>
      <w:r>
        <w:rPr>
          <w:rFonts w:ascii="Times New Roman" w:eastAsia="Times New Roman" w:hAnsi="Times New Roman" w:cs="Times New Roman"/>
          <w:sz w:val="28"/>
        </w:rPr>
        <w:t>шорт-лист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конкурса, документальное подтверждение статуса учащегося общеобразовательного учреждения.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b/>
          <w:sz w:val="28"/>
        </w:rPr>
        <w:t>5. Темы конкурса и проектное задание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5.1. На конкурс принимаются работы в </w:t>
      </w:r>
      <w:r>
        <w:rPr>
          <w:rFonts w:ascii="Times New Roman" w:eastAsia="Times New Roman" w:hAnsi="Times New Roman" w:cs="Times New Roman"/>
          <w:sz w:val="28"/>
        </w:rPr>
        <w:t>рамках трёх генеральных тем: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>5.1.1. Интерактивный дизайн (куратор Дмитрий Карпов – руководитель курса интерактивного дизайна и новых медиа в</w:t>
      </w:r>
      <w:hyperlink r:id="rId12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hyperlink r:id="rId13">
        <w:r>
          <w:rPr>
            <w:rFonts w:ascii="Times New Roman" w:eastAsia="Times New Roman" w:hAnsi="Times New Roman" w:cs="Times New Roman"/>
            <w:color w:val="1155CC"/>
            <w:sz w:val="28"/>
            <w:u w:val="single"/>
          </w:rPr>
          <w:t>Британско</w:t>
        </w:r>
        <w:r>
          <w:rPr>
            <w:rFonts w:ascii="Times New Roman" w:eastAsia="Times New Roman" w:hAnsi="Times New Roman" w:cs="Times New Roman"/>
            <w:color w:val="1155CC"/>
            <w:sz w:val="28"/>
            <w:u w:val="single"/>
          </w:rPr>
          <w:t>й высшей школе дизайна</w:t>
        </w:r>
      </w:hyperlink>
      <w:r>
        <w:rPr>
          <w:rFonts w:ascii="Times New Roman" w:eastAsia="Times New Roman" w:hAnsi="Times New Roman" w:cs="Times New Roman"/>
          <w:sz w:val="28"/>
        </w:rPr>
        <w:t>, Москва)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>5.1.2. Средовой дизайн (куратор Александр Казарин – директор</w:t>
      </w:r>
      <w:hyperlink r:id="rId14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hyperlink r:id="rId15">
        <w:proofErr w:type="spellStart"/>
        <w:r>
          <w:rPr>
            <w:rFonts w:ascii="Times New Roman" w:eastAsia="Times New Roman" w:hAnsi="Times New Roman" w:cs="Times New Roman"/>
            <w:color w:val="1155CC"/>
            <w:sz w:val="28"/>
            <w:u w:val="single"/>
          </w:rPr>
          <w:t>Mobile</w:t>
        </w:r>
        <w:proofErr w:type="spellEnd"/>
        <w:r>
          <w:rPr>
            <w:rFonts w:ascii="Times New Roman" w:eastAsia="Times New Roman" w:hAnsi="Times New Roman" w:cs="Times New Roman"/>
            <w:color w:val="1155CC"/>
            <w:sz w:val="28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color w:val="1155CC"/>
            <w:sz w:val="28"/>
            <w:u w:val="single"/>
          </w:rPr>
          <w:t>design</w:t>
        </w:r>
        <w:proofErr w:type="spellEnd"/>
        <w:r>
          <w:rPr>
            <w:rFonts w:ascii="Times New Roman" w:eastAsia="Times New Roman" w:hAnsi="Times New Roman" w:cs="Times New Roman"/>
            <w:color w:val="1155CC"/>
            <w:sz w:val="28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color w:val="1155CC"/>
            <w:sz w:val="28"/>
            <w:u w:val="single"/>
          </w:rPr>
          <w:t>academy</w:t>
        </w:r>
        <w:proofErr w:type="spellEnd"/>
      </w:hyperlink>
      <w:r>
        <w:rPr>
          <w:rFonts w:ascii="Times New Roman" w:eastAsia="Times New Roman" w:hAnsi="Times New Roman" w:cs="Times New Roman"/>
          <w:sz w:val="28"/>
        </w:rPr>
        <w:t>, Нижний Новгород),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5.1.3. Дизайн-мышление (куратор </w:t>
      </w:r>
      <w:r>
        <w:rPr>
          <w:rFonts w:ascii="Times New Roman" w:eastAsia="Times New Roman" w:hAnsi="Times New Roman" w:cs="Times New Roman"/>
          <w:sz w:val="28"/>
        </w:rPr>
        <w:t xml:space="preserve">Мария Сташенко – руководитель курса </w:t>
      </w:r>
      <w:proofErr w:type="gramStart"/>
      <w:r>
        <w:rPr>
          <w:rFonts w:ascii="Times New Roman" w:eastAsia="Times New Roman" w:hAnsi="Times New Roman" w:cs="Times New Roman"/>
          <w:sz w:val="28"/>
        </w:rPr>
        <w:t>Дизайн-менеджмента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</w:t>
      </w:r>
      <w:hyperlink r:id="rId16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hyperlink r:id="rId17">
        <w:r>
          <w:rPr>
            <w:rFonts w:ascii="Times New Roman" w:eastAsia="Times New Roman" w:hAnsi="Times New Roman" w:cs="Times New Roman"/>
            <w:color w:val="1155CC"/>
            <w:sz w:val="28"/>
            <w:u w:val="single"/>
          </w:rPr>
          <w:t>Британской высшей школе дизайна</w:t>
        </w:r>
      </w:hyperlink>
      <w:r>
        <w:rPr>
          <w:rFonts w:ascii="Times New Roman" w:eastAsia="Times New Roman" w:hAnsi="Times New Roman" w:cs="Times New Roman"/>
          <w:sz w:val="28"/>
        </w:rPr>
        <w:t>, Москва).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>5.2. Проектное задание в рамках каждой темы будет о</w:t>
      </w:r>
      <w:r>
        <w:rPr>
          <w:rFonts w:ascii="Times New Roman" w:eastAsia="Times New Roman" w:hAnsi="Times New Roman" w:cs="Times New Roman"/>
          <w:sz w:val="28"/>
        </w:rPr>
        <w:t>бъявлено кураторами 24 ноября 2014 г.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>5.3. Организаторы Конкурса оставляют за собой право увеличить количество конкурсных тем в процессе проведения конкурса. Любые возможные изменения будут объявлены на сайте Конкурса.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b/>
          <w:sz w:val="28"/>
        </w:rPr>
        <w:t>6. Приём работ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>6.1. Для участия в к</w:t>
      </w:r>
      <w:r>
        <w:rPr>
          <w:rFonts w:ascii="Times New Roman" w:eastAsia="Times New Roman" w:hAnsi="Times New Roman" w:cs="Times New Roman"/>
          <w:sz w:val="28"/>
        </w:rPr>
        <w:t>онкурсе необходимо зарегистрироваться на сайте конкурса</w:t>
      </w:r>
      <w:hyperlink r:id="rId18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hyperlink r:id="rId19">
        <w:r>
          <w:rPr>
            <w:rFonts w:ascii="Times New Roman" w:eastAsia="Times New Roman" w:hAnsi="Times New Roman" w:cs="Times New Roman"/>
            <w:color w:val="2B587A"/>
            <w:sz w:val="28"/>
            <w:highlight w:val="white"/>
            <w:u w:val="single"/>
          </w:rPr>
          <w:t>vnimanie.dotschool.ru</w:t>
        </w:r>
      </w:hyperlink>
      <w:r>
        <w:rPr>
          <w:rFonts w:ascii="Times New Roman" w:eastAsia="Times New Roman" w:hAnsi="Times New Roman" w:cs="Times New Roman"/>
          <w:sz w:val="28"/>
        </w:rPr>
        <w:t>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6.2. </w:t>
      </w:r>
      <w:r>
        <w:rPr>
          <w:rFonts w:ascii="Times New Roman" w:eastAsia="Times New Roman" w:hAnsi="Times New Roman" w:cs="Times New Roman"/>
          <w:sz w:val="28"/>
        </w:rPr>
        <w:t>Работы, заявляемые на конкурс, принимаются только от зарегистрированных участников через интерфейс персонального раздела на сайте Конкурса.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>6.3. К участию принимаются заявки, соответствующие техническим требованиям, оговорённым в проектном задании в рамках</w:t>
      </w:r>
      <w:r>
        <w:rPr>
          <w:rFonts w:ascii="Times New Roman" w:eastAsia="Times New Roman" w:hAnsi="Times New Roman" w:cs="Times New Roman"/>
          <w:sz w:val="28"/>
        </w:rPr>
        <w:t xml:space="preserve"> каждой темы.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6.4. При подаче работы на Конкурс Участнику необходимо выбрать тему, в которой </w:t>
      </w:r>
      <w:proofErr w:type="gramStart"/>
      <w:r>
        <w:rPr>
          <w:rFonts w:ascii="Times New Roman" w:eastAsia="Times New Roman" w:hAnsi="Times New Roman" w:cs="Times New Roman"/>
          <w:sz w:val="28"/>
        </w:rPr>
        <w:t>заявляется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работа. Работа не может быть заявлена в двух или более темах одновременно.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>6.5. От одного участника на Конкурс принимается не более одной работы в рамка</w:t>
      </w:r>
      <w:r>
        <w:rPr>
          <w:rFonts w:ascii="Times New Roman" w:eastAsia="Times New Roman" w:hAnsi="Times New Roman" w:cs="Times New Roman"/>
          <w:sz w:val="28"/>
        </w:rPr>
        <w:t>х каждой темы.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>6.6. Участник может редактировать заявляемые работы через интерфейс сайта Конкурса с момента регистрации до официальной даты завершения приёма работ. После наступления этой даты доступ к редактированию закрывается автоматически.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>6.7. Участни</w:t>
      </w:r>
      <w:r>
        <w:rPr>
          <w:rFonts w:ascii="Times New Roman" w:eastAsia="Times New Roman" w:hAnsi="Times New Roman" w:cs="Times New Roman"/>
          <w:sz w:val="28"/>
        </w:rPr>
        <w:t>к вправе снять проект с Конкурса, удалив его через интерфейс на сайте Конкурса, либо известив Организатора о своём решении письмом, отправленным на официальный почтовый ящик конкурса vnimanie@dotschool.ru до даты окончания приёма работ.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  <w:highlight w:val="yellow"/>
        </w:rPr>
        <w:t xml:space="preserve"> 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b/>
          <w:sz w:val="28"/>
        </w:rPr>
        <w:t>7. Призы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>7.1.</w:t>
      </w:r>
      <w:r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Решением жюри главными призами награждаются по 3 (три) участника, занявшие первое, второе и третье место в каждой из тем Конкурса.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7.1.1. Приз за первое место — </w:t>
      </w:r>
      <w:proofErr w:type="spellStart"/>
      <w:r>
        <w:rPr>
          <w:rFonts w:ascii="Times New Roman" w:eastAsia="Times New Roman" w:hAnsi="Times New Roman" w:cs="Times New Roman"/>
          <w:sz w:val="28"/>
        </w:rPr>
        <w:t>iPad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7.1.2. Приз за второе место — графический планшет </w:t>
      </w:r>
      <w:proofErr w:type="spellStart"/>
      <w:r>
        <w:rPr>
          <w:rFonts w:ascii="Times New Roman" w:eastAsia="Times New Roman" w:hAnsi="Times New Roman" w:cs="Times New Roman"/>
          <w:sz w:val="28"/>
        </w:rPr>
        <w:t>Wacom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8"/>
        </w:rPr>
        <w:t>экшн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-камера </w:t>
      </w:r>
      <w:proofErr w:type="spellStart"/>
      <w:r>
        <w:rPr>
          <w:rFonts w:ascii="Times New Roman" w:eastAsia="Times New Roman" w:hAnsi="Times New Roman" w:cs="Times New Roman"/>
          <w:sz w:val="28"/>
        </w:rPr>
        <w:t>GoPro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7.1.3. Приз за третье место — часы </w:t>
      </w:r>
      <w:proofErr w:type="spellStart"/>
      <w:r>
        <w:rPr>
          <w:rFonts w:ascii="Times New Roman" w:eastAsia="Times New Roman" w:hAnsi="Times New Roman" w:cs="Times New Roman"/>
          <w:sz w:val="28"/>
        </w:rPr>
        <w:t>Swatch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/ 3D-ручка.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>7.2. Все призёры получают право на участие в международной промышленной выставке Иннопром-2015.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>7.3. В случае отказа призёра от участия на Иннопром-2015 право на участие передаётся другому автору, чья р</w:t>
      </w:r>
      <w:r>
        <w:rPr>
          <w:rFonts w:ascii="Times New Roman" w:eastAsia="Times New Roman" w:hAnsi="Times New Roman" w:cs="Times New Roman"/>
          <w:sz w:val="28"/>
        </w:rPr>
        <w:t xml:space="preserve">абота вошла в </w:t>
      </w:r>
      <w:proofErr w:type="gramStart"/>
      <w:r>
        <w:rPr>
          <w:rFonts w:ascii="Times New Roman" w:eastAsia="Times New Roman" w:hAnsi="Times New Roman" w:cs="Times New Roman"/>
          <w:sz w:val="28"/>
        </w:rPr>
        <w:t>шорт-лист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соответствующей темы.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>7.4</w:t>
      </w:r>
      <w:r>
        <w:rPr>
          <w:rFonts w:ascii="Times New Roman" w:eastAsia="Times New Roman" w:hAnsi="Times New Roman" w:cs="Times New Roman"/>
          <w:sz w:val="28"/>
          <w:highlight w:val="white"/>
        </w:rPr>
        <w:t>. Расходы по вручению призов несёт Организатор и аффилированные с ним третьи лица (партнёры конкурса).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>7.5. Замена приза на денежное вознаграждение не производится.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>7.6. Призы могут быть востребованы и получ</w:t>
      </w:r>
      <w:r>
        <w:rPr>
          <w:rFonts w:ascii="Times New Roman" w:eastAsia="Times New Roman" w:hAnsi="Times New Roman" w:cs="Times New Roman"/>
          <w:sz w:val="28"/>
        </w:rPr>
        <w:t xml:space="preserve">ены исключительно на территории России в течение одного календарного года с момента публикации результатов Конкурса на официальном сайте Конкурса. </w:t>
      </w:r>
      <w:r>
        <w:rPr>
          <w:rFonts w:ascii="Times New Roman" w:eastAsia="Times New Roman" w:hAnsi="Times New Roman" w:cs="Times New Roman"/>
          <w:sz w:val="28"/>
          <w:highlight w:val="white"/>
        </w:rPr>
        <w:t>Если по обстоятельствам, зависящим от Участника, ставшего призёром, Организатору не удаётся вручить приз, ука</w:t>
      </w:r>
      <w:r>
        <w:rPr>
          <w:rFonts w:ascii="Times New Roman" w:eastAsia="Times New Roman" w:hAnsi="Times New Roman" w:cs="Times New Roman"/>
          <w:sz w:val="28"/>
          <w:highlight w:val="white"/>
        </w:rPr>
        <w:t>занное обстоятельство считается отказом Участника от получения приза. Организатор имеет право распорядиться невостребованными призами по своему усмотрению.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>7.7. Организатор оставляет за собой право увеличить количество призов либо ввести дополнительные поо</w:t>
      </w:r>
      <w:r>
        <w:rPr>
          <w:rFonts w:ascii="Times New Roman" w:eastAsia="Times New Roman" w:hAnsi="Times New Roman" w:cs="Times New Roman"/>
          <w:sz w:val="28"/>
        </w:rPr>
        <w:t>щрения в течение срока проведения Конкурса с оповещением участников через официальный Сайт.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7.8. Авторы работ, вошедших в </w:t>
      </w:r>
      <w:proofErr w:type="gramStart"/>
      <w:r>
        <w:rPr>
          <w:rFonts w:ascii="Times New Roman" w:eastAsia="Times New Roman" w:hAnsi="Times New Roman" w:cs="Times New Roman"/>
          <w:sz w:val="28"/>
        </w:rPr>
        <w:t>шорт-лист</w:t>
      </w:r>
      <w:proofErr w:type="gramEnd"/>
      <w:r>
        <w:rPr>
          <w:rFonts w:ascii="Times New Roman" w:eastAsia="Times New Roman" w:hAnsi="Times New Roman" w:cs="Times New Roman"/>
          <w:sz w:val="28"/>
        </w:rPr>
        <w:t>, будут награждены  Дипломами.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b/>
          <w:sz w:val="28"/>
        </w:rPr>
        <w:t>8. Жюри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8.1. Жюри конкурса обладает исключительным правом определения победителя и призёров </w:t>
      </w:r>
      <w:r>
        <w:rPr>
          <w:rFonts w:ascii="Times New Roman" w:eastAsia="Times New Roman" w:hAnsi="Times New Roman" w:cs="Times New Roman"/>
          <w:sz w:val="28"/>
        </w:rPr>
        <w:t>конкурса.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8.2. В состав жюри входят представители организатора, дизайнерского профессионального сообщества, </w:t>
      </w:r>
      <w:proofErr w:type="gramStart"/>
      <w:r>
        <w:rPr>
          <w:rFonts w:ascii="Times New Roman" w:eastAsia="Times New Roman" w:hAnsi="Times New Roman" w:cs="Times New Roman"/>
          <w:sz w:val="28"/>
        </w:rPr>
        <w:t>бизнес-сообщества</w:t>
      </w:r>
      <w:proofErr w:type="gramEnd"/>
      <w:r>
        <w:rPr>
          <w:rFonts w:ascii="Times New Roman" w:eastAsia="Times New Roman" w:hAnsi="Times New Roman" w:cs="Times New Roman"/>
          <w:sz w:val="28"/>
        </w:rPr>
        <w:t>. Персональный состав жюри объявляется дополнительно на сайте Конкурса и может быть расширен решением Оргкомитета.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8.3. Выбор жюри </w:t>
      </w:r>
      <w:r>
        <w:rPr>
          <w:rFonts w:ascii="Times New Roman" w:eastAsia="Times New Roman" w:hAnsi="Times New Roman" w:cs="Times New Roman"/>
          <w:sz w:val="28"/>
        </w:rPr>
        <w:t>окончателен и не может быть оспорен.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>8.4. Состав жюри:</w:t>
      </w:r>
    </w:p>
    <w:p w:rsidR="00820AC1" w:rsidRDefault="00820AC1">
      <w:pPr>
        <w:numPr>
          <w:ilvl w:val="0"/>
          <w:numId w:val="7"/>
        </w:numPr>
        <w:ind w:hanging="359"/>
        <w:contextualSpacing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Александр Казарин, дизайнер, директор </w:t>
      </w:r>
      <w:proofErr w:type="spellStart"/>
      <w:r>
        <w:rPr>
          <w:rFonts w:ascii="Times New Roman" w:eastAsia="Times New Roman" w:hAnsi="Times New Roman" w:cs="Times New Roman"/>
          <w:sz w:val="28"/>
        </w:rPr>
        <w:t>Mobile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design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academy</w:t>
      </w:r>
      <w:proofErr w:type="spellEnd"/>
      <w:r>
        <w:rPr>
          <w:rFonts w:ascii="Times New Roman" w:eastAsia="Times New Roman" w:hAnsi="Times New Roman" w:cs="Times New Roman"/>
          <w:sz w:val="28"/>
        </w:rPr>
        <w:t>, Нижний Новгород,</w:t>
      </w:r>
    </w:p>
    <w:p w:rsidR="00820AC1" w:rsidRDefault="00820AC1">
      <w:pPr>
        <w:numPr>
          <w:ilvl w:val="0"/>
          <w:numId w:val="7"/>
        </w:numPr>
        <w:ind w:hanging="359"/>
        <w:contextualSpacing/>
        <w:jc w:val="both"/>
      </w:pPr>
      <w:r>
        <w:rPr>
          <w:rFonts w:ascii="Times New Roman" w:eastAsia="Times New Roman" w:hAnsi="Times New Roman" w:cs="Times New Roman"/>
          <w:sz w:val="28"/>
        </w:rPr>
        <w:t>Александр Матвеев, дизайнер, креативный директор “</w:t>
      </w:r>
      <w:proofErr w:type="spellStart"/>
      <w:r>
        <w:rPr>
          <w:rFonts w:ascii="Times New Roman" w:eastAsia="Times New Roman" w:hAnsi="Times New Roman" w:cs="Times New Roman"/>
          <w:sz w:val="28"/>
        </w:rPr>
        <w:t>Designet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Team</w:t>
      </w:r>
      <w:proofErr w:type="spellEnd"/>
      <w:r>
        <w:rPr>
          <w:rFonts w:ascii="Times New Roman" w:eastAsia="Times New Roman" w:hAnsi="Times New Roman" w:cs="Times New Roman"/>
          <w:sz w:val="28"/>
        </w:rPr>
        <w:t>”, Москва,</w:t>
      </w:r>
    </w:p>
    <w:p w:rsidR="00820AC1" w:rsidRDefault="00820AC1">
      <w:pPr>
        <w:numPr>
          <w:ilvl w:val="0"/>
          <w:numId w:val="7"/>
        </w:numPr>
        <w:ind w:hanging="359"/>
        <w:contextualSpacing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Александра </w:t>
      </w:r>
      <w:proofErr w:type="spellStart"/>
      <w:r>
        <w:rPr>
          <w:rFonts w:ascii="Times New Roman" w:eastAsia="Times New Roman" w:hAnsi="Times New Roman" w:cs="Times New Roman"/>
          <w:sz w:val="28"/>
        </w:rPr>
        <w:t>Бубнова</w:t>
      </w:r>
      <w:proofErr w:type="spellEnd"/>
      <w:r>
        <w:rPr>
          <w:rFonts w:ascii="Times New Roman" w:eastAsia="Times New Roman" w:hAnsi="Times New Roman" w:cs="Times New Roman"/>
          <w:sz w:val="28"/>
        </w:rPr>
        <w:t>, дизайнер студии «ГД», преподаватель школы дизайна «Точка», Пермь,</w:t>
      </w:r>
    </w:p>
    <w:p w:rsidR="00820AC1" w:rsidRDefault="00820AC1">
      <w:pPr>
        <w:numPr>
          <w:ilvl w:val="0"/>
          <w:numId w:val="7"/>
        </w:numPr>
        <w:ind w:hanging="35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Антонина </w:t>
      </w:r>
      <w:proofErr w:type="spellStart"/>
      <w:r>
        <w:rPr>
          <w:rFonts w:ascii="Times New Roman" w:eastAsia="Times New Roman" w:hAnsi="Times New Roman" w:cs="Times New Roman"/>
          <w:sz w:val="28"/>
        </w:rPr>
        <w:t>Цицулина</w:t>
      </w:r>
      <w:proofErr w:type="spellEnd"/>
      <w:r>
        <w:rPr>
          <w:rFonts w:ascii="Times New Roman" w:eastAsia="Times New Roman" w:hAnsi="Times New Roman" w:cs="Times New Roman"/>
          <w:sz w:val="28"/>
        </w:rPr>
        <w:t>, президент Ассоциации индустрии детских товаров,</w:t>
      </w:r>
    </w:p>
    <w:p w:rsidR="00820AC1" w:rsidRDefault="00820AC1">
      <w:pPr>
        <w:numPr>
          <w:ilvl w:val="0"/>
          <w:numId w:val="7"/>
        </w:numPr>
        <w:ind w:hanging="359"/>
        <w:contextualSpacing/>
        <w:jc w:val="both"/>
      </w:pPr>
      <w:r>
        <w:rPr>
          <w:rFonts w:ascii="Times New Roman" w:eastAsia="Times New Roman" w:hAnsi="Times New Roman" w:cs="Times New Roman"/>
          <w:sz w:val="28"/>
        </w:rPr>
        <w:t>Владимир Чайка, дизайнер, президент Академии графического дизайна, Москва,</w:t>
      </w:r>
    </w:p>
    <w:p w:rsidR="00820AC1" w:rsidRDefault="00820AC1">
      <w:pPr>
        <w:numPr>
          <w:ilvl w:val="0"/>
          <w:numId w:val="7"/>
        </w:numPr>
        <w:ind w:hanging="359"/>
        <w:contextualSpacing/>
        <w:jc w:val="both"/>
      </w:pPr>
      <w:r>
        <w:rPr>
          <w:rFonts w:ascii="Times New Roman" w:eastAsia="Times New Roman" w:hAnsi="Times New Roman" w:cs="Times New Roman"/>
          <w:sz w:val="28"/>
        </w:rPr>
        <w:t>Дмитрий Карпов, дизайнер, руководитель курса интерактивного дизайна и новых медиа в Британской высшей школе дизайна, Москва,</w:t>
      </w:r>
    </w:p>
    <w:p w:rsidR="00820AC1" w:rsidRDefault="00820AC1">
      <w:pPr>
        <w:numPr>
          <w:ilvl w:val="0"/>
          <w:numId w:val="7"/>
        </w:numPr>
        <w:ind w:hanging="359"/>
        <w:contextualSpacing/>
        <w:jc w:val="both"/>
      </w:pPr>
      <w:r>
        <w:rPr>
          <w:rFonts w:ascii="Times New Roman" w:eastAsia="Times New Roman" w:hAnsi="Times New Roman" w:cs="Times New Roman"/>
          <w:sz w:val="28"/>
        </w:rPr>
        <w:t>Игорь Рябов, дизайнер студии «ГД», преподаватель школы дизайна «Точка», Пермь,</w:t>
      </w:r>
    </w:p>
    <w:p w:rsidR="00820AC1" w:rsidRDefault="00820AC1">
      <w:pPr>
        <w:numPr>
          <w:ilvl w:val="0"/>
          <w:numId w:val="7"/>
        </w:numPr>
        <w:ind w:hanging="359"/>
        <w:contextualSpacing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Мария Сташенко, руководитель курса </w:t>
      </w:r>
      <w:proofErr w:type="gramStart"/>
      <w:r>
        <w:rPr>
          <w:rFonts w:ascii="Times New Roman" w:eastAsia="Times New Roman" w:hAnsi="Times New Roman" w:cs="Times New Roman"/>
          <w:sz w:val="28"/>
        </w:rPr>
        <w:t>Дизайн-менеджмента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Британской высшей школе дизайна, Москва,</w:t>
      </w:r>
    </w:p>
    <w:p w:rsidR="00820AC1" w:rsidRDefault="00820AC1">
      <w:pPr>
        <w:numPr>
          <w:ilvl w:val="0"/>
          <w:numId w:val="7"/>
        </w:numPr>
        <w:ind w:hanging="359"/>
        <w:contextualSpacing/>
        <w:jc w:val="both"/>
      </w:pPr>
      <w:proofErr w:type="spellStart"/>
      <w:r>
        <w:rPr>
          <w:rFonts w:ascii="Times New Roman" w:eastAsia="Times New Roman" w:hAnsi="Times New Roman" w:cs="Times New Roman"/>
          <w:sz w:val="28"/>
        </w:rPr>
        <w:t>Эркен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Кагаров</w:t>
      </w:r>
      <w:proofErr w:type="spellEnd"/>
      <w:r>
        <w:rPr>
          <w:rFonts w:ascii="Times New Roman" w:eastAsia="Times New Roman" w:hAnsi="Times New Roman" w:cs="Times New Roman"/>
          <w:sz w:val="28"/>
        </w:rPr>
        <w:t>, дизайнер, арт-директор студии Артемия Лебедева, преподаватель Высшей академической школы графического дизайна, Москва.</w:t>
      </w:r>
    </w:p>
    <w:p w:rsidR="00BC17C0" w:rsidRDefault="00BC17C0">
      <w:pPr>
        <w:jc w:val="both"/>
      </w:pP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b/>
          <w:sz w:val="28"/>
        </w:rPr>
        <w:t>9. Авторские права и дополнительные условия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>9.1. Участник обязуется заявлять при регистрации полные и достоверные данные о себе.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>9.2. Участник, заявляя любую работу на Конкурс, гарантирует, что является её автором.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9.3. В случае нарушения участником требований </w:t>
      </w:r>
      <w:proofErr w:type="spellStart"/>
      <w:r>
        <w:rPr>
          <w:rFonts w:ascii="Times New Roman" w:eastAsia="Times New Roman" w:hAnsi="Times New Roman" w:cs="Times New Roman"/>
          <w:sz w:val="28"/>
        </w:rPr>
        <w:t>п.п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9.1, 9.2, Организатор имеет право дисквалифицировать участника и его заявку. Если нарушение обнаружено после получения </w:t>
      </w:r>
      <w:r>
        <w:rPr>
          <w:rFonts w:ascii="Times New Roman" w:eastAsia="Times New Roman" w:hAnsi="Times New Roman" w:cs="Times New Roman"/>
          <w:sz w:val="28"/>
        </w:rPr>
        <w:t xml:space="preserve">призов, Организатор </w:t>
      </w:r>
      <w:proofErr w:type="gramStart"/>
      <w:r>
        <w:rPr>
          <w:rFonts w:ascii="Times New Roman" w:eastAsia="Times New Roman" w:hAnsi="Times New Roman" w:cs="Times New Roman"/>
          <w:sz w:val="28"/>
        </w:rPr>
        <w:t>в праве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потребовать их возврата или соответствующей компенсации.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9.4. </w:t>
      </w:r>
      <w:proofErr w:type="gramStart"/>
      <w:r>
        <w:rPr>
          <w:rFonts w:ascii="Times New Roman" w:eastAsia="Times New Roman" w:hAnsi="Times New Roman" w:cs="Times New Roman"/>
          <w:sz w:val="28"/>
        </w:rPr>
        <w:t>Авторы работ своим участием в конкурсе дают своё согласие на публикацию их проектов Организатором Конкурса и/или его партнёрами в печатном и электронном форматах без необходимости дополнительного согласования.</w:t>
      </w:r>
      <w:proofErr w:type="gramEnd"/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>9.5. Участник конкурса соглашается на исп</w:t>
      </w:r>
      <w:r>
        <w:rPr>
          <w:rFonts w:ascii="Times New Roman" w:eastAsia="Times New Roman" w:hAnsi="Times New Roman" w:cs="Times New Roman"/>
          <w:sz w:val="28"/>
        </w:rPr>
        <w:t>ользование своих персональных данных, указанных при регистрации, для получения рассылки информационных материалов Конкурса, призов (в случае победы), а также для размещения работ и т.п.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>После окончания Конкурса Участник вправе отказаться от получения рассы</w:t>
      </w:r>
      <w:r>
        <w:rPr>
          <w:rFonts w:ascii="Times New Roman" w:eastAsia="Times New Roman" w:hAnsi="Times New Roman" w:cs="Times New Roman"/>
          <w:sz w:val="28"/>
        </w:rPr>
        <w:t>лки, направив уведомление Организатору на официальный почтовый ящик Конкурса vnimanie@dotschool.ru.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>9.6. Участники Конкурса (или их законные представители) обязуются подписать все необходимые документы, связанные с получением призов, в случае возникновения</w:t>
      </w:r>
      <w:r>
        <w:rPr>
          <w:rFonts w:ascii="Times New Roman" w:eastAsia="Times New Roman" w:hAnsi="Times New Roman" w:cs="Times New Roman"/>
          <w:sz w:val="28"/>
        </w:rPr>
        <w:t xml:space="preserve"> такой необходимости.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>9.7. Организатор вправе производить изменения условий Конкурса, не ущемляющие права Участников, с уведомлением о факте и содержании изменений на официальном сайте Конкурса.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>9.8. Организатор вправе на своё усмотрение не допустить к уча</w:t>
      </w:r>
      <w:r>
        <w:rPr>
          <w:rFonts w:ascii="Times New Roman" w:eastAsia="Times New Roman" w:hAnsi="Times New Roman" w:cs="Times New Roman"/>
          <w:sz w:val="28"/>
        </w:rPr>
        <w:t xml:space="preserve">стию в Конкурсе, признать недействительными результаты участия в Конкурсе, а </w:t>
      </w:r>
      <w:r>
        <w:rPr>
          <w:rFonts w:ascii="Times New Roman" w:eastAsia="Times New Roman" w:hAnsi="Times New Roman" w:cs="Times New Roman"/>
          <w:sz w:val="28"/>
        </w:rPr>
        <w:lastRenderedPageBreak/>
        <w:t>также запретить дальнейшее участие в настоящем Конкурсе любому лицу, которое своими действиями нарушает условия настоящего Положения, законодательство Российской Федерации и/или п</w:t>
      </w:r>
      <w:r>
        <w:rPr>
          <w:rFonts w:ascii="Times New Roman" w:eastAsia="Times New Roman" w:hAnsi="Times New Roman" w:cs="Times New Roman"/>
          <w:sz w:val="28"/>
        </w:rPr>
        <w:t>рава третьих лиц.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b/>
          <w:sz w:val="28"/>
        </w:rPr>
        <w:t>10. Согласие с правилами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>Заявляя на Конкурс работу, участник соглашается с вышеизложенными правилами в полном объёме.</w:t>
      </w:r>
    </w:p>
    <w:p w:rsidR="00BC17C0" w:rsidRDefault="00307799">
      <w:pPr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C17C0" w:rsidRDefault="00BC17C0"/>
    <w:p w:rsidR="00BC17C0" w:rsidRDefault="00BC17C0"/>
    <w:sectPr w:rsidR="00BC17C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C5A57"/>
    <w:multiLevelType w:val="multilevel"/>
    <w:tmpl w:val="0E90F0D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2EF51936"/>
    <w:multiLevelType w:val="multilevel"/>
    <w:tmpl w:val="C874B3C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nsid w:val="30AC743C"/>
    <w:multiLevelType w:val="multilevel"/>
    <w:tmpl w:val="CD443D2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>
    <w:nsid w:val="49062B87"/>
    <w:multiLevelType w:val="multilevel"/>
    <w:tmpl w:val="2FC4E16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>
    <w:nsid w:val="60C94B77"/>
    <w:multiLevelType w:val="multilevel"/>
    <w:tmpl w:val="CD4C589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>
    <w:nsid w:val="62E818C6"/>
    <w:multiLevelType w:val="multilevel"/>
    <w:tmpl w:val="29C25AF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>
    <w:nsid w:val="69541AF8"/>
    <w:multiLevelType w:val="multilevel"/>
    <w:tmpl w:val="9FBA532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C17C0"/>
    <w:rsid w:val="00307799"/>
    <w:rsid w:val="00820AC1"/>
    <w:rsid w:val="00A52CD4"/>
    <w:rsid w:val="00BC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2">
    <w:name w:val="heading 2"/>
    <w:basedOn w:val="a"/>
    <w:next w:val="a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3">
    <w:name w:val="heading 3"/>
    <w:basedOn w:val="a"/>
    <w:next w:val="a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4">
    <w:name w:val="heading 4"/>
    <w:basedOn w:val="a"/>
    <w:next w:val="a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5">
    <w:name w:val="heading 5"/>
    <w:basedOn w:val="a"/>
    <w:next w:val="a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6">
    <w:name w:val="heading 6"/>
    <w:basedOn w:val="a"/>
    <w:next w:val="a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a4">
    <w:name w:val="Subtitle"/>
    <w:basedOn w:val="a"/>
    <w:next w:val="a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2">
    <w:name w:val="heading 2"/>
    <w:basedOn w:val="a"/>
    <w:next w:val="a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3">
    <w:name w:val="heading 3"/>
    <w:basedOn w:val="a"/>
    <w:next w:val="a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4">
    <w:name w:val="heading 4"/>
    <w:basedOn w:val="a"/>
    <w:next w:val="a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5">
    <w:name w:val="heading 5"/>
    <w:basedOn w:val="a"/>
    <w:next w:val="a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6">
    <w:name w:val="heading 6"/>
    <w:basedOn w:val="a"/>
    <w:next w:val="a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a4">
    <w:name w:val="Subtitle"/>
    <w:basedOn w:val="a"/>
    <w:next w:val="a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away.php?utf=1&amp;to=http%3A%2F%2Fvnimanie.dotschool.ru" TargetMode="External"/><Relationship Id="rId13" Type="http://schemas.openxmlformats.org/officeDocument/2006/relationships/hyperlink" Target="http://britishdesign.ru/?lang=rus" TargetMode="External"/><Relationship Id="rId18" Type="http://schemas.openxmlformats.org/officeDocument/2006/relationships/hyperlink" Target="http://vk.com/away.php?utf=1&amp;to=http%3A%2F%2Fvnimanie.dotschool.ru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www.dotschool.ru/" TargetMode="External"/><Relationship Id="rId12" Type="http://schemas.openxmlformats.org/officeDocument/2006/relationships/hyperlink" Target="http://britishdesign.ru/?lang=rus" TargetMode="External"/><Relationship Id="rId17" Type="http://schemas.openxmlformats.org/officeDocument/2006/relationships/hyperlink" Target="http://britishdesign.ru/?lang=rus" TargetMode="External"/><Relationship Id="rId2" Type="http://schemas.openxmlformats.org/officeDocument/2006/relationships/styles" Target="styles.xml"/><Relationship Id="rId16" Type="http://schemas.openxmlformats.org/officeDocument/2006/relationships/hyperlink" Target="http://britishdesign.ru/?lang=rus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dotschool.ru/" TargetMode="External"/><Relationship Id="rId11" Type="http://schemas.openxmlformats.org/officeDocument/2006/relationships/hyperlink" Target="http://www.innoprom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-design-a.ru/" TargetMode="External"/><Relationship Id="rId10" Type="http://schemas.openxmlformats.org/officeDocument/2006/relationships/hyperlink" Target="http://www.innoprom.com/" TargetMode="External"/><Relationship Id="rId19" Type="http://schemas.openxmlformats.org/officeDocument/2006/relationships/hyperlink" Target="http://vk.com/away.php?utf=1&amp;to=http%3A%2F%2Fvnimanie.dotschoo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k.com/away.php?utf=1&amp;to=http%3A%2F%2Fvnimanie.dotschool.ru" TargetMode="External"/><Relationship Id="rId14" Type="http://schemas.openxmlformats.org/officeDocument/2006/relationships/hyperlink" Target="http://www.m-design-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1673</Words>
  <Characters>9538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положения конкурса дизайна Точка внимания.docx</vt:lpstr>
    </vt:vector>
  </TitlesOfParts>
  <Company/>
  <LinksUpToDate>false</LinksUpToDate>
  <CharactersWithSpaces>11189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положения конкурса дизайна Точка внимания.docx</dc:title>
  <cp:lastModifiedBy>Садик</cp:lastModifiedBy>
  <cp:revision>3</cp:revision>
  <dcterms:created xsi:type="dcterms:W3CDTF">2014-11-18T09:49:00Z</dcterms:created>
  <dcterms:modified xsi:type="dcterms:W3CDTF">2014-11-18T09:59:00Z</dcterms:modified>
</cp:coreProperties>
</file>